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sz w:val="36"/>
          <w:szCs w:val="24"/>
        </w:rPr>
      </w:pPr>
      <w:r>
        <w:rPr>
          <w:rFonts w:hint="eastAsia"/>
          <w:sz w:val="36"/>
          <w:szCs w:val="24"/>
        </w:rPr>
        <w:t>项目需求</w:t>
      </w:r>
    </w:p>
    <w:p>
      <w:pPr>
        <w:spacing w:line="360" w:lineRule="auto"/>
        <w:ind w:firstLine="480" w:firstLineChars="200"/>
        <w:rPr>
          <w:sz w:val="24"/>
          <w:szCs w:val="24"/>
        </w:rPr>
      </w:pPr>
      <w:r>
        <w:rPr>
          <w:sz w:val="24"/>
          <w:szCs w:val="24"/>
        </w:rPr>
        <w:t>为有序配合网络安全攻防演练，做好防守工作，</w:t>
      </w:r>
      <w:r>
        <w:rPr>
          <w:rFonts w:hint="eastAsia"/>
          <w:sz w:val="24"/>
          <w:szCs w:val="24"/>
        </w:rPr>
        <w:t>投标人</w:t>
      </w:r>
      <w:r>
        <w:rPr>
          <w:sz w:val="24"/>
          <w:szCs w:val="24"/>
        </w:rPr>
        <w:t>应根据采购人要求编制服务方案。</w:t>
      </w:r>
    </w:p>
    <w:p>
      <w:pPr>
        <w:spacing w:line="360" w:lineRule="auto"/>
        <w:ind w:firstLine="480" w:firstLineChars="200"/>
        <w:rPr>
          <w:sz w:val="24"/>
          <w:szCs w:val="24"/>
        </w:rPr>
      </w:pPr>
      <w:r>
        <w:rPr>
          <w:rFonts w:hint="eastAsia"/>
          <w:sz w:val="24"/>
          <w:szCs w:val="24"/>
        </w:rPr>
        <w:t>投标人</w:t>
      </w:r>
      <w:r>
        <w:rPr>
          <w:sz w:val="24"/>
          <w:szCs w:val="24"/>
        </w:rPr>
        <w:t>应投入充足的专业技术人员，且具有较强的后端服务支撑能力，能够及时响应服务期间采购人的紧急性、突发性服务支持需求。后端支撑团队服务支撑内容包括但不限于提供日常</w:t>
      </w:r>
      <w:bookmarkStart w:id="0" w:name="_GoBack"/>
      <w:bookmarkEnd w:id="0"/>
      <w:r>
        <w:rPr>
          <w:sz w:val="24"/>
          <w:szCs w:val="24"/>
        </w:rPr>
        <w:t>安全</w:t>
      </w:r>
      <w:r>
        <w:rPr>
          <w:rFonts w:hint="eastAsia"/>
          <w:sz w:val="24"/>
          <w:szCs w:val="24"/>
        </w:rPr>
        <w:t>监测</w:t>
      </w:r>
      <w:r>
        <w:rPr>
          <w:sz w:val="24"/>
          <w:szCs w:val="24"/>
        </w:rPr>
        <w:t>、疑难安全事件分析研判、安全情报分析、突发性事件处置，必要时能够通过后备人员及时补充服务力量。</w:t>
      </w:r>
    </w:p>
    <w:p>
      <w:pPr>
        <w:spacing w:line="360" w:lineRule="auto"/>
        <w:ind w:firstLine="480" w:firstLineChars="200"/>
        <w:rPr>
          <w:sz w:val="24"/>
          <w:szCs w:val="24"/>
        </w:rPr>
      </w:pPr>
      <w:r>
        <w:rPr>
          <w:rFonts w:hint="eastAsia"/>
          <w:sz w:val="24"/>
          <w:szCs w:val="24"/>
        </w:rPr>
        <w:t>投标人</w:t>
      </w:r>
      <w:r>
        <w:rPr>
          <w:sz w:val="24"/>
          <w:szCs w:val="24"/>
        </w:rPr>
        <w:t>负责对参与重要环节的人员进行背景审查，</w:t>
      </w:r>
      <w:r>
        <w:rPr>
          <w:rFonts w:hint="eastAsia"/>
          <w:sz w:val="24"/>
          <w:szCs w:val="24"/>
        </w:rPr>
        <w:t>投标人</w:t>
      </w:r>
      <w:r>
        <w:rPr>
          <w:sz w:val="24"/>
          <w:szCs w:val="24"/>
        </w:rPr>
        <w:t>需与参与服务人员提前签署保密协议，不得泄漏目标单位任何信息。</w:t>
      </w:r>
    </w:p>
    <w:p>
      <w:pPr>
        <w:spacing w:line="360" w:lineRule="auto"/>
        <w:ind w:firstLine="482" w:firstLineChars="200"/>
        <w:rPr>
          <w:b/>
          <w:sz w:val="24"/>
          <w:szCs w:val="24"/>
        </w:rPr>
      </w:pPr>
      <w:r>
        <w:rPr>
          <w:rFonts w:hint="eastAsia"/>
          <w:b/>
          <w:sz w:val="24"/>
          <w:szCs w:val="24"/>
        </w:rPr>
        <w:t>工作</w:t>
      </w:r>
      <w:r>
        <w:rPr>
          <w:b/>
          <w:sz w:val="24"/>
          <w:szCs w:val="24"/>
        </w:rPr>
        <w:t>内容如下：</w:t>
      </w:r>
    </w:p>
    <w:p>
      <w:pPr>
        <w:spacing w:line="360" w:lineRule="auto"/>
        <w:ind w:firstLine="482" w:firstLineChars="200"/>
        <w:rPr>
          <w:b/>
          <w:sz w:val="24"/>
          <w:szCs w:val="24"/>
        </w:rPr>
      </w:pPr>
      <w:r>
        <w:rPr>
          <w:b/>
          <w:sz w:val="24"/>
          <w:szCs w:val="24"/>
        </w:rPr>
        <w:t>一、准备阶段</w:t>
      </w:r>
    </w:p>
    <w:p>
      <w:pPr>
        <w:spacing w:line="360" w:lineRule="auto"/>
        <w:ind w:firstLine="480" w:firstLineChars="200"/>
        <w:rPr>
          <w:sz w:val="24"/>
          <w:szCs w:val="24"/>
        </w:rPr>
      </w:pPr>
      <w:r>
        <w:rPr>
          <w:rFonts w:hint="eastAsia"/>
          <w:sz w:val="24"/>
          <w:szCs w:val="24"/>
        </w:rPr>
        <w:t>1、制定</w:t>
      </w:r>
      <w:r>
        <w:rPr>
          <w:sz w:val="24"/>
          <w:szCs w:val="24"/>
        </w:rPr>
        <w:t>保障工作整体方案及工作计划，输出防守保障方案；</w:t>
      </w:r>
    </w:p>
    <w:p>
      <w:pPr>
        <w:spacing w:line="360" w:lineRule="auto"/>
        <w:ind w:firstLine="480" w:firstLineChars="200"/>
        <w:rPr>
          <w:sz w:val="24"/>
          <w:szCs w:val="24"/>
        </w:rPr>
      </w:pPr>
      <w:r>
        <w:rPr>
          <w:rFonts w:hint="eastAsia"/>
          <w:sz w:val="24"/>
          <w:szCs w:val="24"/>
        </w:rPr>
        <w:t>2</w:t>
      </w:r>
      <w:r>
        <w:rPr>
          <w:sz w:val="24"/>
          <w:szCs w:val="24"/>
        </w:rPr>
        <w:t>、开展安全意识培训，全面提升全员防范意识，避免被攻击队钓鱼攻击；</w:t>
      </w:r>
    </w:p>
    <w:p>
      <w:pPr>
        <w:spacing w:line="360" w:lineRule="auto"/>
        <w:ind w:firstLine="480" w:firstLineChars="200"/>
        <w:rPr>
          <w:sz w:val="24"/>
          <w:szCs w:val="24"/>
        </w:rPr>
      </w:pPr>
      <w:r>
        <w:rPr>
          <w:rFonts w:hint="eastAsia"/>
          <w:sz w:val="24"/>
          <w:szCs w:val="24"/>
        </w:rPr>
        <w:t>3、</w:t>
      </w:r>
      <w:r>
        <w:rPr>
          <w:sz w:val="24"/>
          <w:szCs w:val="24"/>
        </w:rPr>
        <w:t>对单位内资产进行梳理，包括</w:t>
      </w:r>
      <w:r>
        <w:rPr>
          <w:rFonts w:hint="eastAsia"/>
          <w:sz w:val="24"/>
          <w:szCs w:val="24"/>
        </w:rPr>
        <w:t>互联网资产梳理、内网资产梳理（服务器、网络、安全设备、业务系统）、外网开放服务梳理等</w:t>
      </w:r>
      <w:r>
        <w:rPr>
          <w:sz w:val="24"/>
          <w:szCs w:val="24"/>
        </w:rPr>
        <w:t>，在已有梳理结果上进行补充完善；</w:t>
      </w:r>
    </w:p>
    <w:p>
      <w:pPr>
        <w:spacing w:line="360" w:lineRule="auto"/>
        <w:ind w:firstLine="480" w:firstLineChars="200"/>
        <w:rPr>
          <w:sz w:val="24"/>
          <w:szCs w:val="24"/>
        </w:rPr>
      </w:pPr>
      <w:r>
        <w:rPr>
          <w:sz w:val="24"/>
          <w:szCs w:val="24"/>
        </w:rPr>
        <w:t>4</w:t>
      </w:r>
      <w:r>
        <w:rPr>
          <w:rFonts w:hint="eastAsia"/>
          <w:sz w:val="24"/>
          <w:szCs w:val="24"/>
        </w:rPr>
        <w:t>、</w:t>
      </w:r>
      <w:r>
        <w:rPr>
          <w:sz w:val="24"/>
          <w:szCs w:val="24"/>
        </w:rPr>
        <w:t>开展各项安全风险排查工作（漏洞扫描、渗透测试、弱口令排查、敏感信息排查），全面评估我单位存在的网络安全隐患问题，</w:t>
      </w:r>
      <w:r>
        <w:rPr>
          <w:rFonts w:hint="eastAsia"/>
          <w:sz w:val="24"/>
          <w:szCs w:val="24"/>
        </w:rPr>
        <w:t>以检查促防护，推动建立和完善核心重要系统网络安全防范体系</w:t>
      </w:r>
      <w:r>
        <w:rPr>
          <w:sz w:val="24"/>
          <w:szCs w:val="24"/>
        </w:rPr>
        <w:t>。评估内容包括，</w:t>
      </w:r>
      <w:r>
        <w:rPr>
          <w:rFonts w:hint="eastAsia"/>
          <w:sz w:val="24"/>
          <w:szCs w:val="24"/>
        </w:rPr>
        <w:t>对信息系统进行漏洞扫描，包括漏洞扫描及按需复检，发现系统环境潜在风险隐患，提供专业安全测评报告和提出整改建议；采用工具或人工方式对操作系统、数据库、网络设备、安全设备、应用程序等进行弱口令专项检查，跟踪和指导弱口令整改，做好复检</w:t>
      </w:r>
      <w:r>
        <w:rPr>
          <w:sz w:val="24"/>
          <w:szCs w:val="24"/>
        </w:rPr>
        <w:t>；</w:t>
      </w:r>
      <w:r>
        <w:rPr>
          <w:rFonts w:hint="eastAsia"/>
          <w:sz w:val="24"/>
          <w:szCs w:val="24"/>
        </w:rPr>
        <w:t>模拟黑客可能使用的攻击技术，通过本地或远程方式对目标系统的安全作深入的非破坏性探测，通过安全工具以及人工渗透测试，尝试入侵系统，发现系统各个层面存在的漏洞，对过程中发现的问题及风险提出安全加固建议；互联网网站、网盘、百度文库等涉及我单位敏感信息排查；</w:t>
      </w:r>
    </w:p>
    <w:p>
      <w:pPr>
        <w:spacing w:line="360" w:lineRule="auto"/>
        <w:ind w:firstLine="480" w:firstLineChars="200"/>
        <w:rPr>
          <w:sz w:val="24"/>
          <w:szCs w:val="24"/>
        </w:rPr>
      </w:pPr>
      <w:r>
        <w:rPr>
          <w:sz w:val="24"/>
          <w:szCs w:val="24"/>
        </w:rPr>
        <w:t>5</w:t>
      </w:r>
      <w:r>
        <w:rPr>
          <w:rFonts w:hint="eastAsia"/>
          <w:sz w:val="24"/>
          <w:szCs w:val="24"/>
        </w:rPr>
        <w:t>、</w:t>
      </w:r>
      <w:r>
        <w:rPr>
          <w:sz w:val="24"/>
          <w:szCs w:val="24"/>
        </w:rPr>
        <w:t>建立联防联控防守团队，明确防守流程，沟通防守机制，并制定常见安全事件入侵应急预案；</w:t>
      </w:r>
    </w:p>
    <w:p>
      <w:pPr>
        <w:spacing w:line="360" w:lineRule="auto"/>
        <w:ind w:firstLine="482" w:firstLineChars="200"/>
        <w:rPr>
          <w:b/>
          <w:sz w:val="24"/>
          <w:szCs w:val="24"/>
        </w:rPr>
      </w:pPr>
      <w:r>
        <w:rPr>
          <w:b/>
          <w:sz w:val="24"/>
          <w:szCs w:val="24"/>
        </w:rPr>
        <w:t>二、安全加固与防护强化阶段</w:t>
      </w:r>
    </w:p>
    <w:p>
      <w:pPr>
        <w:spacing w:line="360" w:lineRule="auto"/>
        <w:ind w:firstLine="480" w:firstLineChars="200"/>
        <w:rPr>
          <w:sz w:val="24"/>
          <w:szCs w:val="24"/>
        </w:rPr>
      </w:pPr>
      <w:r>
        <w:rPr>
          <w:rFonts w:hint="eastAsia"/>
          <w:sz w:val="24"/>
          <w:szCs w:val="24"/>
        </w:rPr>
        <w:t>1、协助完成安全漏洞整改，协助对准备阶段漏扫、渗透、弱口令排查发现的安全风险进行整改，并完成问题复核工作。</w:t>
      </w:r>
    </w:p>
    <w:p>
      <w:pPr>
        <w:spacing w:line="360" w:lineRule="auto"/>
        <w:ind w:firstLine="480" w:firstLineChars="200"/>
        <w:rPr>
          <w:sz w:val="24"/>
          <w:szCs w:val="24"/>
        </w:rPr>
      </w:pPr>
      <w:r>
        <w:rPr>
          <w:rFonts w:hint="eastAsia"/>
          <w:sz w:val="24"/>
          <w:szCs w:val="24"/>
        </w:rPr>
        <w:t>2、收紧互联网暴露面，协助老旧、废弃、存在高风险系统下线，减少攻击面暴露</w:t>
      </w:r>
      <w:r>
        <w:rPr>
          <w:sz w:val="24"/>
          <w:szCs w:val="24"/>
        </w:rPr>
        <w:t>；</w:t>
      </w:r>
      <w:r>
        <w:rPr>
          <w:rFonts w:hint="eastAsia"/>
          <w:sz w:val="24"/>
          <w:szCs w:val="24"/>
        </w:rPr>
        <w:t>协助收紧防火墙策略，关闭不必要对外映射服务；</w:t>
      </w:r>
    </w:p>
    <w:p>
      <w:pPr>
        <w:spacing w:line="360" w:lineRule="auto"/>
        <w:ind w:firstLine="480" w:firstLineChars="200"/>
        <w:rPr>
          <w:sz w:val="24"/>
          <w:szCs w:val="24"/>
        </w:rPr>
      </w:pPr>
      <w:r>
        <w:rPr>
          <w:rFonts w:hint="eastAsia"/>
          <w:sz w:val="24"/>
          <w:szCs w:val="24"/>
        </w:rPr>
        <w:t>3、安全防护能力提升，协助完成访问策略控制优化、防火墙策略优化、安全设备策略优化、主机加固等工作；</w:t>
      </w:r>
    </w:p>
    <w:p>
      <w:pPr>
        <w:spacing w:line="360" w:lineRule="auto"/>
        <w:ind w:firstLine="482" w:firstLineChars="200"/>
        <w:rPr>
          <w:b/>
          <w:sz w:val="24"/>
          <w:szCs w:val="24"/>
        </w:rPr>
      </w:pPr>
      <w:r>
        <w:rPr>
          <w:b/>
          <w:sz w:val="24"/>
          <w:szCs w:val="24"/>
        </w:rPr>
        <w:t>三、</w:t>
      </w:r>
      <w:r>
        <w:rPr>
          <w:rFonts w:hint="eastAsia"/>
          <w:b/>
          <w:sz w:val="24"/>
          <w:szCs w:val="24"/>
        </w:rPr>
        <w:t>正式演练防守阶段</w:t>
      </w:r>
    </w:p>
    <w:p>
      <w:pPr>
        <w:spacing w:line="360" w:lineRule="auto"/>
        <w:ind w:firstLine="480" w:firstLineChars="200"/>
        <w:rPr>
          <w:sz w:val="24"/>
          <w:szCs w:val="24"/>
        </w:rPr>
      </w:pPr>
      <w:r>
        <w:rPr>
          <w:rFonts w:hint="eastAsia"/>
          <w:sz w:val="24"/>
          <w:szCs w:val="24"/>
        </w:rPr>
        <w:t>网络攻防演习期间，安排人员开展24小时现场实时安全监测、研判分析及应急处置等安全值守服务，指导网络值班员实时对态势感知系统及相关网络安全防护系统或安防设备的告警进行监视，组织并对期间出现的网络安全异常和告警进行快速处理，实时对抗攻击队伍，应对并成功处置网络攻击，确保各水利信息系统的网络安全稳定。每日对防守情况进行复盘总结，按照要求输出防守报告。</w:t>
      </w:r>
    </w:p>
    <w:p>
      <w:pPr>
        <w:spacing w:line="360" w:lineRule="auto"/>
        <w:ind w:firstLine="482" w:firstLineChars="200"/>
        <w:rPr>
          <w:b/>
          <w:sz w:val="24"/>
          <w:szCs w:val="24"/>
        </w:rPr>
      </w:pPr>
      <w:r>
        <w:rPr>
          <w:rFonts w:hint="eastAsia"/>
          <w:b/>
          <w:sz w:val="24"/>
          <w:szCs w:val="24"/>
        </w:rPr>
        <w:t>四、项目总结阶段</w:t>
      </w:r>
    </w:p>
    <w:p>
      <w:pPr>
        <w:spacing w:line="360" w:lineRule="auto"/>
        <w:ind w:firstLine="480" w:firstLineChars="200"/>
        <w:rPr>
          <w:sz w:val="24"/>
          <w:szCs w:val="24"/>
        </w:rPr>
      </w:pPr>
      <w:r>
        <w:rPr>
          <w:rFonts w:hint="eastAsia"/>
          <w:sz w:val="24"/>
          <w:szCs w:val="24"/>
        </w:rPr>
        <w:t>结合攻防演练成果及复盘结论，对我单位信息系统网络安全防护技术措施进行全面评估分析，并对所发现的安全威胁提供解决方案并协助优化，输出防守总结报告，并协助完成上级单位要求的安全漏洞整改及复核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3ZTVmMjRiZWNkZGVkNjA5YTA4MWQ0NjM0YTliZWQifQ=="/>
  </w:docVars>
  <w:rsids>
    <w:rsidRoot w:val="00F06F85"/>
    <w:rsid w:val="002277E7"/>
    <w:rsid w:val="002A3AF1"/>
    <w:rsid w:val="00402F9E"/>
    <w:rsid w:val="004479FE"/>
    <w:rsid w:val="00463A19"/>
    <w:rsid w:val="007972FB"/>
    <w:rsid w:val="008461DA"/>
    <w:rsid w:val="00932D82"/>
    <w:rsid w:val="009A1F71"/>
    <w:rsid w:val="00B12AF4"/>
    <w:rsid w:val="00BD14ED"/>
    <w:rsid w:val="00CE13D1"/>
    <w:rsid w:val="00DC6EA3"/>
    <w:rsid w:val="00E31636"/>
    <w:rsid w:val="00F06F85"/>
    <w:rsid w:val="01BA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184</Words>
  <Characters>1052</Characters>
  <Lines>8</Lines>
  <Paragraphs>2</Paragraphs>
  <TotalTime>26</TotalTime>
  <ScaleCrop>false</ScaleCrop>
  <LinksUpToDate>false</LinksUpToDate>
  <CharactersWithSpaces>1234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2024-04-23T11:03:00Z</dcterms:created>
  <dc:creator>xiaojing (CHN-集团代表处)</dc:creator>
  <cp:lastModifiedBy>歪歪</cp:lastModifiedBy>
  <dcterms:modified xsi:type="dcterms:W3CDTF">2024-04-25T06:28:56Z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3227232254D3472EBF5BDF8742AF4B00_12</vt:lpwstr>
  </property>
</Properties>
</file>